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72" w:rsidRPr="00015372" w:rsidRDefault="00015372" w:rsidP="00015372">
      <w:pPr>
        <w:spacing w:after="0" w:line="240" w:lineRule="auto"/>
        <w:rPr>
          <w:rFonts w:ascii="Times New Roman" w:eastAsia="Times New Roman" w:hAnsi="Times New Roman" w:cs="Times New Roman"/>
          <w:sz w:val="24"/>
          <w:szCs w:val="24"/>
          <w:lang w:eastAsia="tr-TR"/>
        </w:rPr>
      </w:pPr>
      <w:r w:rsidRPr="00015372">
        <w:rPr>
          <w:rFonts w:ascii="Arial" w:eastAsia="Times New Roman" w:hAnsi="Arial" w:cs="Arial"/>
          <w:color w:val="1C283D"/>
          <w:sz w:val="15"/>
          <w:szCs w:val="15"/>
          <w:shd w:val="clear" w:color="auto" w:fill="FFFFFF"/>
          <w:lang w:eastAsia="tr-TR"/>
        </w:rPr>
        <w:t>Resmi Gazete Tarihi: 23.09.2010 Resmi Gazete Sayısı: 27708</w:t>
      </w:r>
      <w:r w:rsidRPr="00015372">
        <w:rPr>
          <w:rFonts w:ascii="Arial" w:eastAsia="Times New Roman" w:hAnsi="Arial" w:cs="Arial"/>
          <w:color w:val="1C283D"/>
          <w:sz w:val="15"/>
          <w:szCs w:val="15"/>
          <w:lang w:eastAsia="tr-TR"/>
        </w:rPr>
        <w:br/>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ULUSLARARASI REKABETÇİLİĞİN GELİŞTİRİLMESİNİN DESTEKLENMESİ HAKKINDA TEBLİĞ (TEBLİĞ NO: 2010/8)</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 </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BİRİNCİ BÖLÜM</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Dayanak, Amaç, Kapsam ve Tanımlar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Dayanak</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1</w:t>
      </w:r>
      <w:r w:rsidRPr="00015372">
        <w:rPr>
          <w:rFonts w:ascii="Calibri" w:eastAsia="Times New Roman" w:hAnsi="Calibri" w:cs="Times New Roman"/>
          <w:color w:val="1C283D"/>
          <w:lang w:eastAsia="tr-TR"/>
        </w:rPr>
        <w:t> – (1) Bu Tebliğ, 27/12/1994 tarihli ve 94/6401 sayılı Bakanlar Kurulu Kararı ile yürürlüğe konulan “İhracata Yönelik Devlet Yardımları Kararı”na dayanılarak hazırlanan Para-Kredi ve Koordinasyon Kurulu’nun 15/9/2010 tarihli ve 2010/9 sayılı Kararına istinaden hazırlanmıştır.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Amaç</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2</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(Değişik:RG-19/12/2014-29210)</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Bu Tebliğin amacı, şirketlerin uluslararası rekabet güçlerinin geliştirilmesine yönelik şirketler, işbirliği kuruluşları ve Bakanlık tarafından gerçekleştirilecek faaliyetlere ilişkin giderlerin Destekleme ve Fiyat İstikrar Fonu’ndan (DFİF) karşılanmasıdır.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Kapsam</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3</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(Değişik:RG-2/12/2016-29906)</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Bu Tebliğ, Türkiye’de sınai ve/veya ticari faaliyette bulunan şirketler ile işbirliği kuruluşlarına verilen destekleri ve Bakanlıkça Tebliğ amaçlarına uygun olarak gerçekleştirilecek faaliyetlerin desteklenmesini kapsar.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Tanımlar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4</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(Değişik:RG-2/12/2016-29906)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Bu Tebliğde yer alan;</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a) Bakanlık: Ekonomi Bakanlığını,</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b) Faaliyet: UR-GE projesi kapsamında gerçekleştirilecek olan ihtiyaç analizi, tanıtım, eğitim, danışmanlık, yurt dışı pazarlama, alım heyeti faaliyetlerini, istihdam desteğini ve bireysel danışmanlık programını,</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c) Genelge: Bu Tebliğin Uygulama Usul ve Esasları Genelgesini,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ç) İncelemeci Kuruluş: 3/6/2011 tarihli ve 637 sayılı Ekonomi Bakanlığının Teşkilat ve Görevleri Hakkında Kanun Hükmünde Kararnamenin 37 nci maddesi çerçevesinde Türkiye İhracatçılar Meclisi, İhracatçı Birlikleri ile Bakanlık tarafından görevlendirilen ilgili diğer kurum ve kuruluşları,</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d) İşbirliği kuruluşu: Türkiye İhracatçılar Meclisi, Türkiye Odalar ve Borsalar Birliği, Dış Ekonomik İlişkiler Kurulu, İhracatçı Birlikleri, Ticaret ve/veya Sanayi Odaları, Organize Sanayi Bölgeleri, Endüstri Bölgeleri, Teknoloji Geliştirme Bölgeleri, Sektör Dernekleri ve Kuruluşları, Sektörel Dış Ticaret Şirketleri (SDŞ), Ticaret Borsaları, İşveren Sendikaları ile imalatçıların kurduğu dernek, birlik ve kooperatifleri,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e) Proje Değerlendirme Komisyonu: Bakanlık temsilcilerinden oluşan ve bu Tebliğ kapsamındaki UR-GE projelerine ilişkin değerlendirme yapan komisyonu,</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f) Şirket: 13/1/2011 tarihli ve 6102 sayılı Türk Ticaret Kanununun 124 üncü maddesinde belirtilen sınai ve/veya ticari faaliyette bulunan kollektif, komandit, anonim, limited ve kooperatif şirketlerini,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g) UR-GE projesi: İşbirliği kuruluşlarınca, üyesi şirketlere yönelik olarak yürütülen; amacı, kapsamı, süresi ile bütçesi belirlenmiş ihtiyaç analizi, istihdam, eğitim, danışmanlık, yurtdışı pazarlama ve alım heyeti faaliyetlerinden oluşan projeyi,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ifade eder.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 </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lastRenderedPageBreak/>
        <w:t>İKİNCİ BÖLÜM</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Eğitimcilerin Düzenleyeceği Eğitim Programları</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5</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(Mülga:RG-2/12/2016-29906)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6</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(Mülga:RG-2/12/2016-29906)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7</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(Mülga:RG-2/12/2016-29906)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8</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(Mülga:RG-2/12/2016-29906)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 </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ÜÇÜNCÜ BÖLÜM</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(Değişik bölüm başlığı:RG-14/9/2013-28765)</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UR-GE Projelerinin Desteklenmesi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9</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(Değişik:RG-2/12/2016-29906)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İşbirliği kuruluşları, UR-GE projelerinin ve faaliyetlerinin kabulüne ilişkin başvurularını Bakanlığa yapar.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(2) Proje Değerlendirme Komisyonu, proje/faaliyet başvurularını ihracat stratejisi ve politikaları çerçevesinde içerik, amaca uygunluk, bütçe ve işbirliği kuruluşunun proje yönetim kapasitesi açısından değerlendirerek sonuçlandırır.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(3) UR-GE projelerinin süresi üç yıldır. Proje süresi, Proje Değerlendirme Komisyonu tarafından projenin performansına göre iki yıla kadar uzatılabilir.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(4) İşbirliği kuruluşları, destek ödemelerine ilişkin başvurularını Bakanlığa/İncelemeci Kuruluşa yapar. Başvurular Bakanlık/İncelemeci Kuruluş tarafından sonuçlandırılır.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Times New Roman" w:eastAsia="Times New Roman" w:hAnsi="Times New Roman" w:cs="Times New Roman"/>
          <w:color w:val="1C283D"/>
          <w:sz w:val="24"/>
          <w:szCs w:val="24"/>
          <w:lang w:eastAsia="tr-TR"/>
        </w:rPr>
        <w:t> </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 </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BİRİNCİ ALT BÖLÜM </w:t>
      </w:r>
      <w:r w:rsidRPr="00015372">
        <w:rPr>
          <w:rFonts w:ascii="Calibri" w:eastAsia="Times New Roman" w:hAnsi="Calibri" w:cs="Times New Roman"/>
          <w:b/>
          <w:bCs/>
          <w:color w:val="1C283D"/>
          <w:vertAlign w:val="superscript"/>
          <w:lang w:eastAsia="tr-TR"/>
        </w:rPr>
        <w:t>(1)</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İHTİYAÇ ANALİZİ, TANITIM, EĞİTİM VE/VEYA DANIŞMANLIK FAALİYETLERİ İLE PROJE UZMANI İSTİHDAMI </w:t>
      </w:r>
      <w:r w:rsidRPr="00015372">
        <w:rPr>
          <w:rFonts w:ascii="Calibri" w:eastAsia="Times New Roman" w:hAnsi="Calibri" w:cs="Times New Roman"/>
          <w:b/>
          <w:bCs/>
          <w:color w:val="1C283D"/>
          <w:vertAlign w:val="superscript"/>
          <w:lang w:eastAsia="tr-TR"/>
        </w:rPr>
        <w:t>(6)</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10</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(Değişik:RG-19/12/2014-29210)</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UR-GE Projelerinin ilk aşaması olan ihtiyaç analizi faaliyeti kapsamında şirketlerin rekabet güçlerinin ve ihracat kapasitelerinin geliştirilmesini teminen şirket, sektör, pazar analizi, değer-tedarik zinciri analizi yapılarak firmaların ihracat potansiyeli belirlenir, proje iş planı ve ihracat stratejisi hazırlanır ve projenin yol haritası belirlenir.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11</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(Değişik:RG-2/12/2016-29906)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UR-GE projeleri kapsamında aşağıda yer alan faaliyetlere ilişkin giderler ile söz konusu faaliyetlerin organizasyonuna ilişkin Genelgede belirtilen giderlerin, en fazla %75’i proje bazında 400.000 ABD Dolarına kadar desteklenir.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a) İhtiyaç analizi,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b) Eğitim hizmeti,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c) Danışmanlık hizmeti,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ç) Kümenin yurt dışında tanıtımı.</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12</w:t>
      </w:r>
      <w:r w:rsidRPr="00015372">
        <w:rPr>
          <w:rFonts w:ascii="Calibri" w:eastAsia="Times New Roman" w:hAnsi="Calibri" w:cs="Times New Roman"/>
          <w:color w:val="1C283D"/>
          <w:lang w:eastAsia="tr-TR"/>
        </w:rPr>
        <w:t> –</w:t>
      </w:r>
      <w:r w:rsidRPr="00015372">
        <w:rPr>
          <w:rFonts w:ascii="Calibri" w:eastAsia="Times New Roman" w:hAnsi="Calibri" w:cs="Times New Roman"/>
          <w:b/>
          <w:bCs/>
          <w:color w:val="1C283D"/>
          <w:lang w:eastAsia="tr-TR"/>
        </w:rPr>
        <w:t>(Değişik:RG-19/12/2014-29210)</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UR-GE Projelerinin kümelenme anlayışı temelinde planlanması ile proje faaliyetlerinin organizasyonu ve koordine edilmesine yönelik olarak işbirliği kuruluşları tarafından istihdam edilen en fazla 2 uzman personelin istihdam giderlerinin en fazla %75’i proje süresince desteklenir.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lastRenderedPageBreak/>
        <w:t>(2) Bu projelerde istihdam edilen uzman personelin her biri için proje süresince ilgili İşbirliği Kuruluşunun emsal personeli istihdam gideri esas alınır.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(3) Bu madde kapsamında istihdam edilen uzman personelin Türkiye'deki üniversitelerin veya denkliği Yüksek Öğretim Kurumu (YÖK) tarafından kabul edilen yurt dışındaki üniversitelerin en az 4 yıllık eğitim veren bölümlerinden mezun ve Yabancı Dil Bilgisi Seviye Tespit Sınavından (YDS) en az C düzeyinde veya Ölçme, Seçme ve Yerleştirme Merkezi (ÖSYM) tarafından belirlenen kriterlere göre eşdeğeri yabancı dil belgesine sahip olması gerekir.</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 </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İKİNCİ ALT BÖLÜM </w:t>
      </w:r>
      <w:r w:rsidRPr="00015372">
        <w:rPr>
          <w:rFonts w:ascii="Calibri" w:eastAsia="Times New Roman" w:hAnsi="Calibri" w:cs="Times New Roman"/>
          <w:b/>
          <w:bCs/>
          <w:color w:val="1C283D"/>
          <w:vertAlign w:val="superscript"/>
          <w:lang w:eastAsia="tr-TR"/>
        </w:rPr>
        <w:t>(2)</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YURT DIŞI PAZARLAMA VE ALIM HEYETİ FAALİYETLERİ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13</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(Değişik:RG-19/12/2014-29210)</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UR-GE Projeleri kapsamında ihtiyaç analizi, eğitim ve/veya danışmanlık faaliyetlerine katılan şirketlere yönelik olarak İşbirliği Kuruluşunca, Bakanlık koordinasyonunda yurt dışı pazarlama ve/veya alım heyeti düzenlenebilir.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14 </w:t>
      </w:r>
      <w:r w:rsidRPr="00015372">
        <w:rPr>
          <w:rFonts w:ascii="Calibri" w:eastAsia="Times New Roman" w:hAnsi="Calibri" w:cs="Times New Roman"/>
          <w:color w:val="1C283D"/>
          <w:lang w:eastAsia="tr-TR"/>
        </w:rPr>
        <w:t>– </w:t>
      </w:r>
      <w:r w:rsidRPr="00015372">
        <w:rPr>
          <w:rFonts w:ascii="Calibri" w:eastAsia="Times New Roman" w:hAnsi="Calibri" w:cs="Times New Roman"/>
          <w:b/>
          <w:bCs/>
          <w:color w:val="1C283D"/>
          <w:lang w:eastAsia="tr-TR"/>
        </w:rPr>
        <w:t>(Değişik:RG-2/12/2016-29906)</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İşbirliği kuruluşunca bu Tebliğin 13 üncü maddesi kapsamında düzenlenen 10 adet yurt dışı pazarlama faaliyeti için her bir faaliyet başına 150.000 ABD Dolarına kadar, 10 adet alım heyeti faaliyeti için ise her bir faaliyet bazında 100.000 ABD Dolarına kadar bu madde kapsamında yer alan giderlerin en fazla %75’i desteklenir: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a) Ulaşım: Yurt dışı pazarlama faaliyetlerinde bir şirket/işbirliği kuruluşundan en fazla iki kişinin, alım heyetlerinde bir davetli yabancı şirket/kuruluştan en fazla iki kişinin uluslararası ve/veya şehirlerarası ulaşımda kullanılan ekonomi sınıfı uçak, tren, gemi, otobüs bileti ile toplu taşımaya yönelik araç kiralama giderleri,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b) Konaklama: Yurt dışı pazarlama faaliyetlerinde bir şirket/işbirliği kuruluşundan en fazla iki kişinin, alım heyetlerinde bir davetli yabancı şirket/kuruluştan en fazla iki kişinin, kişi başına günlük 300 ABD Dolarına kadar oda ve kahvaltı giderleri,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c) Tanıtım ve Organizasyon Giderleri: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Tercümanlık gideri,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2) Seminer, konferans, toplantı ve ikili görüşmelerin yapıldığı yerlerin kiralama giderleri,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3) Fuar katılımına ilişkin giderler,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4) Görsel ve yazılı tanıtım giderleri,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5) Halkla ilişkiler hizmeti gideri,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6) Sergilenecek ürünlerin nakliye giderleri.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(2) İşbirliği kuruluşu, yurt dışı pazarlama faaliyetlerinin koordinasyonunu sağlamak üzere ön heyet düzenleyebilir. Ön heyet kapsamında yurt dışında görevlendirilen, işbirliği kuruluşu çalışanı/proje katılımcısı şirket ortağı/çalışanı iki kişiye ait ulaşım ve konaklama giderleri bu madde kapsamındaki limitler dâhilinde desteklenir.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 </w:t>
      </w:r>
      <w:r w:rsidRPr="00015372">
        <w:rPr>
          <w:rFonts w:ascii="Calibri" w:eastAsia="Times New Roman" w:hAnsi="Calibri" w:cs="Times New Roman"/>
          <w:b/>
          <w:bCs/>
          <w:color w:val="1C283D"/>
          <w:lang w:eastAsia="tr-TR"/>
        </w:rPr>
        <w:t>MADDE 15</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(Değişik:RG-19/12/2014-29210)</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Bu Tebliğin, Bölge Planlarında belirlenen öncelikler çerçevesinde ve Kalkınma Ajansları çalışmaları neticesinde tespit edilen kümelere uygulanmasını teminen Kalkınma Ajansları ile işbirliği içinde çalışılır.</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ÜÇÜNCÜ ALT BÖLÜM </w:t>
      </w:r>
      <w:r w:rsidRPr="00015372">
        <w:rPr>
          <w:rFonts w:ascii="Calibri" w:eastAsia="Times New Roman" w:hAnsi="Calibri" w:cs="Times New Roman"/>
          <w:b/>
          <w:bCs/>
          <w:color w:val="1C283D"/>
          <w:vertAlign w:val="superscript"/>
          <w:lang w:eastAsia="tr-TR"/>
        </w:rPr>
        <w:t>(3)</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BİREYSEL DANIŞMANLIK PROGRAMI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16</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(Değişik:RG-19/12/2014-29210)</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lastRenderedPageBreak/>
        <w:t>(1) Bu Tebliğin 10 uncu, 11 inci ve 13 üncü maddeleri kapsamında ihtiyaç analizi, eğitim ve/veya danışmanlık faaliyeti/faaliyetleri ile yurt dışı pazarlama ve alım heyeti faaliyetine/faaliyetlerine katılan şirketler, Bakanlıkça uygun görülen konularda proje bazlı bireysel danışmanlık hizmeti alabilir.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(2) Proje bitimini müteakip bu madde kapsamında, şirketlerin yıllık 50.000 ABD Dolarına kadar 3 yıl alacakları danışmanlık hizmetlerine ilişkin giderleri % 70 oranında desteklenir.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(3) Bu madde kapsamında düzenlenen proje bazlı bireysel danışmanlık programı başvuruları proje bitiminden itibaren en geç 6 ay içerisinde Bakanlığa yapılır. Bakanlık, proje bazlı bireysel danışmanlık başvurularını değerlendirerek sonuçlandırır.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17</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(Değişik:RG-19/12/2014-29210)</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Bu Tebliğ kapsamında yer alan danışmanlık hizmetlerinin Bakanlıkça uygun görülen danışmanlardan veya en az doktor unvanına sahip kişilerden alınması gerekir. Doktor unvanına sahip kişilerin danışmanlık yapacağı konuda akademik bir çalışmasının (makale, araştırma, yayın ve benzeri) bulunması gerekir.</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DÖRDÜNCÜ BÖLÜM </w:t>
      </w:r>
      <w:r w:rsidRPr="00015372">
        <w:rPr>
          <w:rFonts w:ascii="Calibri" w:eastAsia="Times New Roman" w:hAnsi="Calibri" w:cs="Times New Roman"/>
          <w:b/>
          <w:bCs/>
          <w:color w:val="1C283D"/>
          <w:vertAlign w:val="superscript"/>
          <w:lang w:eastAsia="tr-TR"/>
        </w:rPr>
        <w:t>(4)</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ÖDEME BELGELERİNİN İBRAZI VE ÖDEME</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Ödeme Esasları</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18</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(Değişik:RG-2/12/2016-29906)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Bu Tebliğ kapsamındaki faaliyetlere ilişkin destek ödemesi başvuruları, Genelgede belirtilen belgelerle birlikte, faaliyet bitiş tarihinden itibaren en geç üç ay içerisinde Bakanlığa/İncelemeci Kuruluşa yapılır. Üç aylık sürenin hesaplanmasında Bakanlığın/İncelemeci Kuruluşun evrak giriş tarihi esas alınır.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Ödeme Belgelerinin İbrazı</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19</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(Değişik:RG-2/12/2016-29906)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Bakanlık/İncelemeci Kuruluş, gerekli incelemenin yapılmasını müteakip, ödeme yapılacak şirketi/kuruluşu ve ödeme tutarını Türkiye Cumhuriyet Merkez Bankasına (TCMB) bildirir.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(2) Ödemeye ilişkin hesaplamalarda TCMB döviz alış kurları dikkate alınır.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(3) TCMB döviz kurlarında yer almayan para birimlerine istinaden yapılan hesaplamalarda Bakanlıkça uygun görülen diğer uluslararası veri kaynakları esas alınır.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(4) Bu Tebliğ kapsamındaki desteklerden yararlanmak için başvuranların eksik bilgi ve belgelerini bildirim tarihinden itibaren en geç iki ay içerisinde tamamlamaları gerekir. Eksikliklerin iki ay içerisinde tamamlanamaması halinde, destek başvurusu, evrakları tekemmül etmiş harcama kalemleri çerçevesinde değerlendirilerek sonuçlandırılır. İki aylık süre Bakanlığın/İncelemeci Kuruluşun evrak-çıkış tarihiyle başlar ve Bakanlığın/İncelemeci Kuruluşun evrak-giriş tarihi ile biter.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Times New Roman" w:eastAsia="Times New Roman" w:hAnsi="Times New Roman" w:cs="Times New Roman"/>
          <w:color w:val="1C283D"/>
          <w:sz w:val="24"/>
          <w:szCs w:val="24"/>
          <w:lang w:eastAsia="tr-TR"/>
        </w:rPr>
        <w:t> </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 </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BEŞİNCİ BÖLÜM </w:t>
      </w:r>
      <w:r w:rsidRPr="00015372">
        <w:rPr>
          <w:rFonts w:ascii="Calibri" w:eastAsia="Times New Roman" w:hAnsi="Calibri" w:cs="Times New Roman"/>
          <w:b/>
          <w:bCs/>
          <w:color w:val="1C283D"/>
          <w:vertAlign w:val="superscript"/>
          <w:lang w:eastAsia="tr-TR"/>
        </w:rPr>
        <w:t>(5)</w:t>
      </w:r>
    </w:p>
    <w:p w:rsidR="00015372" w:rsidRPr="00015372" w:rsidRDefault="00015372" w:rsidP="00015372">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DİĞER HÜKÜMLER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Yetki</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20</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(Değişik:RG-2/12/2016-29906)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Destek başvurularına ve bu başvuruların sonuçlandırılmasına yönelik olarak istenen bilgi, belge ve uygulamaya ilişkin diğer hususlar Bakanlıkça düzenlenen Genelge ile belirlenir.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 xml:space="preserve">(2) Bu Tebliğde düzenlenen hususlara ilişkin uygulama usul ve esaslarını belirlemeye, uygulamaya ilişkin talimatlar vermeye, uygulamada ortaya çıkacak mücbir sebep, özel ve zorunlu </w:t>
      </w:r>
      <w:r w:rsidRPr="00015372">
        <w:rPr>
          <w:rFonts w:ascii="Calibri" w:eastAsia="Times New Roman" w:hAnsi="Calibri" w:cs="Times New Roman"/>
          <w:color w:val="1C283D"/>
          <w:lang w:eastAsia="tr-TR"/>
        </w:rPr>
        <w:lastRenderedPageBreak/>
        <w:t>durumlar ile ihtilafları inceleyip sonuçlandırmaya, gerekli görülmesi durumunda destek oranlarını azaltmaya, ödenecek destek miktarını her türlü kamu alacağına karşılık mahsup etmeye ve bütçe imkânları çerçevesinde destek kapsamında değerlendirilecek harcama ve destek ödeme miktarlarını kısıtlamaya Bakanlık yetkilidir.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Yaptırım</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21 </w:t>
      </w:r>
      <w:r w:rsidRPr="00015372">
        <w:rPr>
          <w:rFonts w:ascii="Calibri" w:eastAsia="Times New Roman" w:hAnsi="Calibri" w:cs="Times New Roman"/>
          <w:color w:val="1C283D"/>
          <w:lang w:eastAsia="tr-TR"/>
        </w:rPr>
        <w:t>– </w:t>
      </w:r>
      <w:r w:rsidRPr="00015372">
        <w:rPr>
          <w:rFonts w:ascii="Calibri" w:eastAsia="Times New Roman" w:hAnsi="Calibri" w:cs="Times New Roman"/>
          <w:b/>
          <w:bCs/>
          <w:color w:val="1C283D"/>
          <w:lang w:eastAsia="tr-TR"/>
        </w:rPr>
        <w:t>(Değişik:RG-2/12/2016-29906)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Bu Tebliğ kapsamında haksız olarak alındığı tespit edilen destek ödemeleri, ilgililerden 21/7/1953 tarihli ve 6183 sayılı Amme Alacaklarının Tahsil Usulü Hakkında Kanun hükümleri çerçevesinde tahsil edilir.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(2) Bakanlık, şirketlerin ve işbirliği kuruluşlarının faaliyetlerini izler ve değerlendirir. Faaliyetlerin bu Tebliğin amaç ve hükümlerine uygun bulunmaması veya faaliyetlerin usulüne uygun ve onaylanan şekilde yürütülmediğinin tespit edilmesi durumunda bu faaliyete ilişkin başvuru destek kapsamından çıkarılır.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(3) Bu Tebliğ kapsamında yanıltıcı bilgi ve belge ibraz edildiğinin tespiti halinde, ilgililerin haklarında kanuni işlem yapılır.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a) Tahkikat, soruşturma veya dava konusu edilmiş olan işbirliği kuruluşlarının, ilgili projelerine ilişkin destek talepleri bekletilir ve yeni projeleri denetim raporu veya yargı kararı alınıncaya kadar destek kapsamına alınmaz. Denetim raporu veya yargı kararı işbirliği kuruluşunun yanıltıcı bilgi ve belge sunduğu yönünde ise, bahse konu işbirliği kuruluşunun ilgili faaliyeti ve faaliyetin yer aldığı UR-GE projesi destek kapsamından çıkarılır, ilgili proje kapsamındaki sonuçlandırılmamış destek başvuruları değerlendirilmeye alınmaz. Bahse konu işbirliği kuruluşunun yeni projesi, Bakanlığın kapsamdan çıkarım bildirim yazısının evrak çıkış tarihinden itibaren en az altı ay süresince destek kapsamına alınmaz.</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b) Tahkikat, soruşturma veya dava konusu edilmiş olan şirketlerin destek talepleri, konuyla ilgili denetim raporu veya yargı kararı alınıncaya kadar bekletilir. Denetim raporu veya yargı kararı şirketin yanıltıcı bilgi ve belge sunduğu yönünde ise, bahse konu şirketin ilgili başvuru dosyası destek kapsamından çıkarılır ve sonuçlandırılmamış destek başvuruları değerlendirmeye alınmaz. Şirket, Bakanlığın kapsamdan çıkarım bildirim yazısının evrak çıkış tarihinden itibaren en az iki yıl süresince bu Tebliğ kapsamında yeni bir başvuruda bulunamaz ve UR-GE projesine dâhil olamaz.</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(4) Destek kapsamındaki faaliyetler çerçevesinde hizmet sağlayan kurum/kuruluşların bu Tebliğin amaç ve hükümlerine uygun olmayan faaliyetlerinin veya yanıltıcı bilgi ve belge ibraz ettiğinin tespit edilmesi halinde; faaliyet destek kapsamından çıkarılır. Söz konusu kurum ve kuruluşlardan alınacak hizmetlere ilişkin faaliyetler Bakanlığın kapsamdan çıkarım bildirim yazısı evrak çıkış tarihinden itibaren en az altı ay süresince destek kapsamına alınmaz.</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İzleme ve değerlendirme</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22</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(Başlığı ile birlikte değişik:RG-19/12/2014-29210)</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Bu Tebliğ kapsamında projelerin işleyişine ve İşbirliği Kuruluşları ile şirketlerin kapasitelerinin geliştirilmesine yönelik Bakanlık tarafından gerçekleştirilecek faaliyetlere ilişkin giderler yıllık en fazla 250.000 ABD Doları ve %100 oranında desteklenir.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İstisna</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23</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(Değişik:RG-2/12/2016-29906)</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Bu Tebliğ kapsamında yer alan desteklerden yararlanan şirketler ve İşbirliği Kuruluşları, diğer kamu kurum ve kuruluşlarınca verilen aynı mahiyetteki desteklerden yararlanamazlar.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24</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(Mülga:RG-19/12/2014-29210)</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İzleme ve Değerlendirme</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25</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(Mülga:RG-19/12/2014-29210)</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lastRenderedPageBreak/>
        <w:t>İstisna</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26</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(Mülga:RG-19/12/2014-29210)</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Yürürlükten Kaldırılan Mevzuat</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27</w:t>
      </w:r>
      <w:r w:rsidRPr="00015372">
        <w:rPr>
          <w:rFonts w:ascii="Calibri" w:eastAsia="Times New Roman" w:hAnsi="Calibri" w:cs="Times New Roman"/>
          <w:color w:val="1C283D"/>
          <w:lang w:eastAsia="tr-TR"/>
        </w:rPr>
        <w:t> – (1) Para-Kredi ve Koordinasyon Kurulunun 17/7/2007 tarihli ve 2007/6 sayılı Kararı ile anılan Karara istinaden hazırlanan ve 28/7/2007 tarihli ve 26596 sayılı Resmî Gazete’de yayımlanan 2007/3 sayılı Eğitim ve Danışmanlık Yardımı Hakkında Tebliğ, ek ve değişiklikleriyle birlikte, yürürlükten kaldırılmıştır.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Geçici Hükümler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GEÇİCİ MADDE 1</w:t>
      </w:r>
      <w:r w:rsidRPr="00015372">
        <w:rPr>
          <w:rFonts w:ascii="Calibri" w:eastAsia="Times New Roman" w:hAnsi="Calibri" w:cs="Times New Roman"/>
          <w:color w:val="1C283D"/>
          <w:lang w:eastAsia="tr-TR"/>
        </w:rPr>
        <w:t> – (1) Bu Tebliğin yürürlüğe girdiği tarihten önce yapılan eğitimcilerin yetkilendirilmesi ve destek başvurularının sonuçlandırılmasında lehte olması kaydıyla, bu Tebliğin 27 nci maddesiyle yürürlükten kaldırılan Tebliğ hükümleri uygulanır.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(2) Bu Tebliğin 27 nci maddesiyle yürürlükten kaldırılan Tebliğ kapsamında </w:t>
      </w:r>
      <w:r w:rsidRPr="00015372">
        <w:rPr>
          <w:rFonts w:ascii="Calibri" w:eastAsia="Times New Roman" w:hAnsi="Calibri" w:cs="Times New Roman"/>
          <w:b/>
          <w:bCs/>
          <w:color w:val="1C283D"/>
          <w:lang w:eastAsia="tr-TR"/>
        </w:rPr>
        <w:t>(Değişik ibare:RG-14/9/2013-28765) </w:t>
      </w:r>
      <w:r w:rsidRPr="00015372">
        <w:rPr>
          <w:rFonts w:ascii="Calibri" w:eastAsia="Times New Roman" w:hAnsi="Calibri" w:cs="Times New Roman"/>
          <w:color w:val="1C283D"/>
          <w:u w:val="single"/>
          <w:lang w:eastAsia="tr-TR"/>
        </w:rPr>
        <w:t>Bakanlıkça</w:t>
      </w:r>
      <w:r w:rsidRPr="00015372">
        <w:rPr>
          <w:rFonts w:ascii="Calibri" w:eastAsia="Times New Roman" w:hAnsi="Calibri" w:cs="Times New Roman"/>
          <w:color w:val="1C283D"/>
          <w:lang w:eastAsia="tr-TR"/>
        </w:rPr>
        <w:t>uygun görülen tasarımcılardan yurt dışına gönderilenlere bu Tebliğin 27 nci maddesiyle yürürlükten kaldırılan Tebliğ hükümleri uygulanır.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GEÇİCİ MADDE 2</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(Değişik:RG-19/12/2014-29210)</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Eğitim ve Danışmanlık Yardımı Hakkında Tebliğ (Tebliğ No: 2007/3) kapsamında yetkilendirilen eğitimcilerin statüsü yetkilendirme tarihinden itibaren 2 yıl süresince devam eder. Bu kapsamda eğitimci statüsünün devamına veya iptaline bu Tebliğin 6 ncı maddesi çerçevesinde karar verilir.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GEÇİCİ MADDE 3</w:t>
      </w:r>
      <w:r w:rsidRPr="00015372">
        <w:rPr>
          <w:rFonts w:ascii="Calibri" w:eastAsia="Times New Roman" w:hAnsi="Calibri" w:cs="Times New Roman"/>
          <w:color w:val="1C283D"/>
          <w:lang w:eastAsia="tr-TR"/>
        </w:rPr>
        <w:t> – (1) 2007/3 sayılı Eğitim ve Danışmanlık Yardımı Hakkında Tebliğ kapsamında başlatılan ve tamamlanmamış özel eğitim programlarına ve/veya aynı Tebliğ kapsamında Koordinatör Birlik tarafından gerçekleştirilen danışmanlık ihtiyaç analizine katılan şirketler veya İşbirliği Kuruluşları için bu Tebliğin lehe olan hükümleri uygulanır.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GEÇİCİ MADDE 4 –</w:t>
      </w:r>
      <w:r w:rsidRPr="00015372">
        <w:rPr>
          <w:rFonts w:ascii="Calibri" w:eastAsia="Times New Roman" w:hAnsi="Calibri" w:cs="Times New Roman"/>
          <w:color w:val="1C283D"/>
          <w:lang w:eastAsia="tr-TR"/>
        </w:rPr>
        <w:t> </w:t>
      </w:r>
      <w:r w:rsidRPr="00015372">
        <w:rPr>
          <w:rFonts w:ascii="Calibri" w:eastAsia="Times New Roman" w:hAnsi="Calibri" w:cs="Times New Roman"/>
          <w:b/>
          <w:bCs/>
          <w:color w:val="1C283D"/>
          <w:lang w:eastAsia="tr-TR"/>
        </w:rPr>
        <w:t>(Ek:RG-19/12/2014-29210)</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Bu maddenin yürürlüğe girdiği tarih itibarıyla destek başvurusu henüz sonuçlanmamış şirketlere ve İşbirliği Kuruluşlarına bu maddenin yürürlüğe girdiği tarihten önceki Uluslararası Rekabetçiliğin Geliştirilmesinin Desteklenmesi Hakkında Tebliğ (Tebliğ No: 2010/8)’in lehe olan hükümleri uygulanır.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GEÇİCİ MADDE 5 –</w:t>
      </w:r>
      <w:r w:rsidRPr="00015372">
        <w:rPr>
          <w:rFonts w:ascii="Calibri" w:eastAsia="Times New Roman" w:hAnsi="Calibri" w:cs="Times New Roman"/>
          <w:color w:val="1C283D"/>
          <w:lang w:eastAsia="tr-TR"/>
        </w:rPr>
        <w:t> </w:t>
      </w:r>
      <w:r w:rsidRPr="00015372">
        <w:rPr>
          <w:rFonts w:ascii="Calibri" w:eastAsia="Times New Roman" w:hAnsi="Calibri" w:cs="Times New Roman"/>
          <w:b/>
          <w:bCs/>
          <w:color w:val="1C283D"/>
          <w:lang w:eastAsia="tr-TR"/>
        </w:rPr>
        <w:t>(Ek:RG-2/12/2016-29906)</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Bu maddenin yürürlüğe girdiği tarihten önceki faaliyetler için, bu maddenin yürürlüğe girdiği tarihten önceki Uluslararası Rekabetçiliğin Geliştirilmesinin Desteklenmesi Hakkında Tebliğ (Tebliğ No: 2010/8)’in lehe olan hükümleri uygulanır.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(2) Bu maddenin yürürlüğe girdiği tarih itibarıyla sonuçlandırılmamış başvurular için bu maddeyi ihdas eden Tebliğin lehe olan hükümleri uygulanır.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GEÇİCİ MADDE 6 –</w:t>
      </w:r>
      <w:r w:rsidRPr="00015372">
        <w:rPr>
          <w:rFonts w:ascii="Calibri" w:eastAsia="Times New Roman" w:hAnsi="Calibri" w:cs="Times New Roman"/>
          <w:color w:val="1C283D"/>
          <w:lang w:eastAsia="tr-TR"/>
        </w:rPr>
        <w:t> </w:t>
      </w:r>
      <w:r w:rsidRPr="00015372">
        <w:rPr>
          <w:rFonts w:ascii="Calibri" w:eastAsia="Times New Roman" w:hAnsi="Calibri" w:cs="Times New Roman"/>
          <w:b/>
          <w:bCs/>
          <w:color w:val="1C283D"/>
          <w:lang w:eastAsia="tr-TR"/>
        </w:rPr>
        <w:t>(Ek:RG-2/12/2016-29906)</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31/12/2016 tarihinden önce düzenlenen eğitim programlarına ilişkin destek ödemesi başvuruları için bu maddenin yürürlüğe girdiği tarihten önceki Uluslararası Rekabetçiliğin Geliştirilmesinin Desteklenmesi Hakkında Tebliğ (Tebliğ No: 2010/8)’in hükümleri uygulanır.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(2) Bu maddenin yürürlüğe girdiği tarih itibarıyla henüz sonuçlandırılmamış olan eğitimci yetkilendirme ve eğitmen uygunluk başvuruları için bu maddenin yürürlüğe girdiği tarihten önceki Uluslararası Rekabetçiliğin Geliştirilmesinin Desteklenmesi Hakkında Tebliğ (Tebliğ No: 2010/8)’in hükümleri, 31/12/2016 tarihine kadar geçerli olacak şekilde uygulanır.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(3) Bu maddenin yürürlüğe girdiği tarihten önce yetkilendirilmiş olan eğitimcilerin ve uygunluk verilen eğitmenlerin belirtilen statüleri, 31/12/2016 tarihine kadar geçerlidir.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lastRenderedPageBreak/>
        <w:t>(4) 31/12/2016 tarihine kadar yapılan eğitim programı başvuruları için bu maddenin yürürlüğe girdiği tarihten önceki Uluslararası Rekabetçiliğin Geliştirilmesinin Desteklenmesi Hakkında Tebliğ (Tebliğ No: 2010/8)’in hükümleri uygulanır.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Yürürlük</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28</w:t>
      </w:r>
      <w:r w:rsidRPr="00015372">
        <w:rPr>
          <w:rFonts w:ascii="Calibri" w:eastAsia="Times New Roman" w:hAnsi="Calibri" w:cs="Times New Roman"/>
          <w:color w:val="1C283D"/>
          <w:lang w:eastAsia="tr-TR"/>
        </w:rPr>
        <w:t> – (1) Bu Tebliğ yayımı tarihinde yürürlüğe girer.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Yürütme</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b/>
          <w:bCs/>
          <w:color w:val="1C283D"/>
          <w:lang w:eastAsia="tr-TR"/>
        </w:rPr>
        <w:t>MADDE 29</w:t>
      </w:r>
      <w:r w:rsidRPr="00015372">
        <w:rPr>
          <w:rFonts w:ascii="Calibri" w:eastAsia="Times New Roman" w:hAnsi="Calibri" w:cs="Times New Roman"/>
          <w:color w:val="1C283D"/>
          <w:lang w:eastAsia="tr-TR"/>
        </w:rPr>
        <w:t> – </w:t>
      </w:r>
      <w:r w:rsidRPr="00015372">
        <w:rPr>
          <w:rFonts w:ascii="Calibri" w:eastAsia="Times New Roman" w:hAnsi="Calibri" w:cs="Times New Roman"/>
          <w:b/>
          <w:bCs/>
          <w:color w:val="1C283D"/>
          <w:lang w:eastAsia="tr-TR"/>
        </w:rPr>
        <w:t>(Değişik:RG-14/9/2013-28765)</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(1) Bu Tebliğ hükümlerini Ekonomi Bakanı yürütür.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color w:val="1C283D"/>
          <w:lang w:eastAsia="tr-TR"/>
        </w:rPr>
        <w:t>_________</w:t>
      </w:r>
    </w:p>
    <w:p w:rsidR="00015372" w:rsidRPr="00015372" w:rsidRDefault="00015372" w:rsidP="00015372">
      <w:pPr>
        <w:shd w:val="clear" w:color="auto" w:fill="FFFFFF"/>
        <w:spacing w:after="0" w:line="300" w:lineRule="atLeast"/>
        <w:ind w:firstLine="567"/>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i/>
          <w:iCs/>
          <w:color w:val="1C283D"/>
          <w:sz w:val="20"/>
          <w:szCs w:val="20"/>
          <w:vertAlign w:val="superscript"/>
          <w:lang w:eastAsia="tr-TR"/>
        </w:rPr>
        <w:t>(1)</w:t>
      </w:r>
      <w:r w:rsidRPr="00015372">
        <w:rPr>
          <w:rFonts w:ascii="Calibri" w:eastAsia="Times New Roman" w:hAnsi="Calibri" w:cs="Times New Roman"/>
          <w:i/>
          <w:iCs/>
          <w:color w:val="1C283D"/>
          <w:sz w:val="20"/>
          <w:lang w:eastAsia="tr-TR"/>
        </w:rPr>
        <w:t> </w:t>
      </w:r>
      <w:r w:rsidRPr="00015372">
        <w:rPr>
          <w:rFonts w:ascii="Calibri" w:eastAsia="Times New Roman" w:hAnsi="Calibri" w:cs="Times New Roman"/>
          <w:i/>
          <w:iCs/>
          <w:color w:val="1C283D"/>
          <w:sz w:val="20"/>
          <w:szCs w:val="20"/>
          <w:lang w:eastAsia="tr-TR"/>
        </w:rPr>
        <w:t>19/12/2014 tarihli ve 29210 sayılı Resmi Gazete’de yayımlanan Uluslararası Rekabetçiliğin Geliştirilmesinin Desteklenmesi Hakkında Tebliğ (Tebliğ no: 2010/8)’de Değişiklik Yapılmasına Dair Tebliğ (Tebliğ No: 2014/5) 5 inci maddesi ile 8 inci maddesinden sonra yer alan “birinci alt bölüm” ibaresi başlığıyla birlikte 9 uncu maddeden sonra gelmek üzere metne eklenmiştir.</w:t>
      </w:r>
    </w:p>
    <w:p w:rsidR="00015372" w:rsidRPr="00015372" w:rsidRDefault="00015372" w:rsidP="00015372">
      <w:pPr>
        <w:shd w:val="clear" w:color="auto" w:fill="FFFFFF"/>
        <w:spacing w:after="0" w:line="300" w:lineRule="atLeast"/>
        <w:ind w:firstLine="567"/>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i/>
          <w:iCs/>
          <w:color w:val="1C283D"/>
          <w:sz w:val="20"/>
          <w:szCs w:val="20"/>
          <w:lang w:eastAsia="tr-TR"/>
        </w:rPr>
        <w:t>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i/>
          <w:iCs/>
          <w:color w:val="1C283D"/>
          <w:sz w:val="20"/>
          <w:szCs w:val="20"/>
          <w:vertAlign w:val="superscript"/>
          <w:lang w:eastAsia="tr-TR"/>
        </w:rPr>
        <w:t>(2)</w:t>
      </w:r>
      <w:r w:rsidRPr="00015372">
        <w:rPr>
          <w:rFonts w:ascii="Calibri" w:eastAsia="Times New Roman" w:hAnsi="Calibri" w:cs="Times New Roman"/>
          <w:i/>
          <w:iCs/>
          <w:color w:val="1C283D"/>
          <w:sz w:val="20"/>
          <w:lang w:eastAsia="tr-TR"/>
        </w:rPr>
        <w:t> </w:t>
      </w:r>
      <w:r w:rsidRPr="00015372">
        <w:rPr>
          <w:rFonts w:ascii="Calibri" w:eastAsia="Times New Roman" w:hAnsi="Calibri" w:cs="Times New Roman"/>
          <w:i/>
          <w:iCs/>
          <w:color w:val="1C283D"/>
          <w:sz w:val="20"/>
          <w:szCs w:val="20"/>
          <w:lang w:eastAsia="tr-TR"/>
        </w:rPr>
        <w:t>19/12/2014 tarihli ve 29210 sayılı Resmi Gazete’de yayımlanan Uluslararası Rekabetçiliğin Geliştirilmesinin Desteklenmesi Hakkında Tebliğ (Tebliğ no: 2010/8)’de Değişiklik Yapılmasına Dair Tebliğ (Tebliğ No: 2014/5) 8 inci maddesi ile 11 inci maddesinden sonra yer alan “ikinci alt bölüm” ibaresi başlığıyla birlikte 12 inci maddeden sonra gelmek üzere metne eklenmiştir.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i/>
          <w:iCs/>
          <w:color w:val="1C283D"/>
          <w:sz w:val="20"/>
          <w:szCs w:val="20"/>
          <w:lang w:eastAsia="tr-TR"/>
        </w:rPr>
        <w:t>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i/>
          <w:iCs/>
          <w:color w:val="1C283D"/>
          <w:sz w:val="20"/>
          <w:szCs w:val="20"/>
          <w:vertAlign w:val="superscript"/>
          <w:lang w:eastAsia="tr-TR"/>
        </w:rPr>
        <w:t>(3)</w:t>
      </w:r>
      <w:r w:rsidRPr="00015372">
        <w:rPr>
          <w:rFonts w:ascii="Calibri" w:eastAsia="Times New Roman" w:hAnsi="Calibri" w:cs="Times New Roman"/>
          <w:i/>
          <w:iCs/>
          <w:color w:val="1C283D"/>
          <w:sz w:val="20"/>
          <w:lang w:eastAsia="tr-TR"/>
        </w:rPr>
        <w:t> </w:t>
      </w:r>
      <w:r w:rsidRPr="00015372">
        <w:rPr>
          <w:rFonts w:ascii="Calibri" w:eastAsia="Times New Roman" w:hAnsi="Calibri" w:cs="Times New Roman"/>
          <w:i/>
          <w:iCs/>
          <w:color w:val="1C283D"/>
          <w:sz w:val="20"/>
          <w:szCs w:val="20"/>
          <w:lang w:eastAsia="tr-TR"/>
        </w:rPr>
        <w:t>19/12/2014 tarihli ve 29210 sayılı Resmi Gazete’de yayımlanan Uluslararası Rekabetçiliğin Geliştirilmesinin Desteklenmesi Hakkında Tebliğ (Tebliğ no: 2010/8)’de Değişiklik Yapılmasına Dair Tebliğ (Tebliğ No: 2014/5) 11 inci maddesi ile 14 üncü maddesinden sonra yer alan “üçüncü alt bölüm” ibaresi başlığıyla birlikte 15 inci maddeden sonra gelmek üzere metne eklenmiştir.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i/>
          <w:iCs/>
          <w:color w:val="1C283D"/>
          <w:sz w:val="20"/>
          <w:szCs w:val="20"/>
          <w:lang w:eastAsia="tr-TR"/>
        </w:rPr>
        <w:t>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i/>
          <w:iCs/>
          <w:color w:val="1C283D"/>
          <w:sz w:val="20"/>
          <w:szCs w:val="20"/>
          <w:vertAlign w:val="superscript"/>
          <w:lang w:eastAsia="tr-TR"/>
        </w:rPr>
        <w:t>(4)</w:t>
      </w:r>
      <w:r w:rsidRPr="00015372">
        <w:rPr>
          <w:rFonts w:ascii="Calibri" w:eastAsia="Times New Roman" w:hAnsi="Calibri" w:cs="Times New Roman"/>
          <w:i/>
          <w:iCs/>
          <w:color w:val="1C283D"/>
          <w:sz w:val="20"/>
          <w:lang w:eastAsia="tr-TR"/>
        </w:rPr>
        <w:t> </w:t>
      </w:r>
      <w:r w:rsidRPr="00015372">
        <w:rPr>
          <w:rFonts w:ascii="Calibri" w:eastAsia="Times New Roman" w:hAnsi="Calibri" w:cs="Times New Roman"/>
          <w:i/>
          <w:iCs/>
          <w:color w:val="1C283D"/>
          <w:sz w:val="20"/>
          <w:szCs w:val="20"/>
          <w:lang w:eastAsia="tr-TR"/>
        </w:rPr>
        <w:t>19/12/2014 tarihli ve 29210 sayılı Resmi Gazete’de yayımlanan Uluslararası Rekabetçiliğin Geliştirilmesinin Desteklenmesi Hakkında Tebliğ (Tebliğ no: 2010/8)’de Değişiklik Yapılmasına Dair Tebliğ (Tebliğ No: 2014/5) 13 üncü maddesi ile 16 ncı maddesinden sonra yer alan “dördüncü bölüm” ibaresi başlığıyla birlikte 17 nci maddeden sonra gelmek üzere metne eklenmiştir.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i/>
          <w:iCs/>
          <w:color w:val="1C283D"/>
          <w:sz w:val="20"/>
          <w:szCs w:val="20"/>
          <w:lang w:eastAsia="tr-TR"/>
        </w:rPr>
        <w:t>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i/>
          <w:iCs/>
          <w:color w:val="1C283D"/>
          <w:sz w:val="20"/>
          <w:szCs w:val="20"/>
          <w:vertAlign w:val="superscript"/>
          <w:lang w:eastAsia="tr-TR"/>
        </w:rPr>
        <w:t>(5)</w:t>
      </w:r>
      <w:r w:rsidRPr="00015372">
        <w:rPr>
          <w:rFonts w:ascii="Calibri" w:eastAsia="Times New Roman" w:hAnsi="Calibri" w:cs="Times New Roman"/>
          <w:i/>
          <w:iCs/>
          <w:color w:val="1C283D"/>
          <w:sz w:val="20"/>
          <w:lang w:eastAsia="tr-TR"/>
        </w:rPr>
        <w:t> </w:t>
      </w:r>
      <w:r w:rsidRPr="00015372">
        <w:rPr>
          <w:rFonts w:ascii="Calibri" w:eastAsia="Times New Roman" w:hAnsi="Calibri" w:cs="Times New Roman"/>
          <w:i/>
          <w:iCs/>
          <w:color w:val="1C283D"/>
          <w:sz w:val="20"/>
          <w:szCs w:val="20"/>
          <w:lang w:eastAsia="tr-TR"/>
        </w:rPr>
        <w:t>19/12/2014 tarihli ve 29210 sayılı Resmi Gazete’de yayımlanan Uluslararası Rekabetçiliğin Geliştirilmesinin Desteklenmesi Hakkında Tebliğ (Tebliğ no: 2010/8)’de Değişiklik Yapılmasına Dair Tebliğ (Tebliğ No: 2014/5) 15 inci maddesi ile 21 inci maddesinden sonra yer alan “beşinci bölüm” ibaresi başlığıyla birlikte 19 uncu maddeden sonra gelmek üzere metne eklenmiştir.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i/>
          <w:iCs/>
          <w:color w:val="1C283D"/>
          <w:sz w:val="20"/>
          <w:szCs w:val="20"/>
          <w:lang w:eastAsia="tr-TR"/>
        </w:rPr>
        <w:t>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Calibri" w:eastAsia="Times New Roman" w:hAnsi="Calibri" w:cs="Times New Roman"/>
          <w:i/>
          <w:iCs/>
          <w:color w:val="1C283D"/>
          <w:sz w:val="20"/>
          <w:szCs w:val="20"/>
          <w:vertAlign w:val="superscript"/>
          <w:lang w:eastAsia="tr-TR"/>
        </w:rPr>
        <w:t>(6)</w:t>
      </w:r>
      <w:r w:rsidRPr="00015372">
        <w:rPr>
          <w:rFonts w:ascii="Calibri" w:eastAsia="Times New Roman" w:hAnsi="Calibri" w:cs="Times New Roman"/>
          <w:i/>
          <w:iCs/>
          <w:color w:val="1C283D"/>
          <w:sz w:val="20"/>
          <w:lang w:eastAsia="tr-TR"/>
        </w:rPr>
        <w:t> </w:t>
      </w:r>
      <w:r w:rsidRPr="00015372">
        <w:rPr>
          <w:rFonts w:ascii="Calibri" w:eastAsia="Times New Roman" w:hAnsi="Calibri" w:cs="Times New Roman"/>
          <w:i/>
          <w:iCs/>
          <w:color w:val="1C283D"/>
          <w:sz w:val="20"/>
          <w:szCs w:val="20"/>
          <w:lang w:eastAsia="tr-TR"/>
        </w:rPr>
        <w:t>2/12/2016 tarihli ve 29906 sayılı Resmi Gazete’de yayımlanan değişiklik ile  Tebliğin Üçüncü Bölümünde yer alan Birinci Alt Bölümünün başlığı “İhtiyaç Analizi, Tanıtım, Eğitim Ve/Veya Danışmanlık Faaliyetleri İle Proje Uzmanı İstihdamı’’ şeklinde değiştirilmiştir.</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Times New Roman" w:eastAsia="Times New Roman" w:hAnsi="Times New Roman" w:cs="Times New Roman"/>
          <w:color w:val="1C283D"/>
          <w:sz w:val="24"/>
          <w:szCs w:val="24"/>
          <w:lang w:eastAsia="tr-TR"/>
        </w:rPr>
        <w:t> </w:t>
      </w:r>
    </w:p>
    <w:p w:rsidR="00015372" w:rsidRPr="00015372" w:rsidRDefault="00015372" w:rsidP="00015372">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015372">
        <w:rPr>
          <w:rFonts w:ascii="Times New Roman" w:eastAsia="Times New Roman" w:hAnsi="Times New Roman" w:cs="Times New Roman"/>
          <w:color w:val="1C283D"/>
          <w:sz w:val="24"/>
          <w:szCs w:val="24"/>
          <w:lang w:eastAsia="tr-TR"/>
        </w:rPr>
        <w:t> </w:t>
      </w:r>
    </w:p>
    <w:p w:rsidR="002A5C2C" w:rsidRDefault="002A5C2C"/>
    <w:sectPr w:rsidR="002A5C2C" w:rsidSect="002A5C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15372"/>
    <w:rsid w:val="00015372"/>
    <w:rsid w:val="002A5C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15372"/>
  </w:style>
</w:styles>
</file>

<file path=word/webSettings.xml><?xml version="1.0" encoding="utf-8"?>
<w:webSettings xmlns:r="http://schemas.openxmlformats.org/officeDocument/2006/relationships" xmlns:w="http://schemas.openxmlformats.org/wordprocessingml/2006/main">
  <w:divs>
    <w:div w:id="8376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3002</Words>
  <Characters>17118</Characters>
  <Application>Microsoft Office Word</Application>
  <DocSecurity>0</DocSecurity>
  <Lines>142</Lines>
  <Paragraphs>40</Paragraphs>
  <ScaleCrop>false</ScaleCrop>
  <Company>Silentall.Com Team</Company>
  <LinksUpToDate>false</LinksUpToDate>
  <CharactersWithSpaces>20080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3</cp:revision>
  <dcterms:created xsi:type="dcterms:W3CDTF">2017-04-28T12:42:00Z</dcterms:created>
  <dcterms:modified xsi:type="dcterms:W3CDTF">2017-04-28T12:42:00Z</dcterms:modified>
</cp:coreProperties>
</file>